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3D" w:rsidRDefault="00D11F3D" w:rsidP="00D11F3D">
      <w:pPr>
        <w:ind w:firstLineChars="300" w:firstLine="630"/>
        <w:rPr>
          <w:rFonts w:hint="eastAsia"/>
        </w:rPr>
      </w:pPr>
      <w:r>
        <w:rPr>
          <w:rFonts w:hint="eastAsia"/>
        </w:rPr>
        <w:t xml:space="preserve">                  </w:t>
      </w:r>
      <w:r>
        <w:rPr>
          <w:rFonts w:hint="eastAsia"/>
        </w:rPr>
        <w:t>《物质从溶液中析出》的教学反思</w:t>
      </w:r>
    </w:p>
    <w:p w:rsidR="00D11F3D" w:rsidRPr="00D11F3D" w:rsidRDefault="00D11F3D" w:rsidP="00D11F3D">
      <w:pPr>
        <w:ind w:firstLineChars="300" w:firstLine="630"/>
        <w:rPr>
          <w:rFonts w:hint="eastAsia"/>
        </w:rPr>
      </w:pPr>
    </w:p>
    <w:p w:rsidR="00A50245" w:rsidRDefault="00D11F3D" w:rsidP="00D11F3D">
      <w:pPr>
        <w:ind w:firstLineChars="300" w:firstLine="630"/>
        <w:rPr>
          <w:rFonts w:hint="eastAsia"/>
        </w:rPr>
      </w:pPr>
      <w:r w:rsidRPr="00D11F3D">
        <w:rPr>
          <w:rFonts w:hint="eastAsia"/>
        </w:rPr>
        <w:t>物质从溶液中析出的教学中，讲到晶体知识，我认为要强调三点：一是结晶水是晶体结构内部结合的水，从表面观察结晶水合物是“干燥”的。二是结晶水合物中所含的结晶水都是有一定比例，不是任意的，因此结晶水合物不是混合物。三是有些晶体失去结晶水或得到结晶水都有明显的化学变化特征，属于化学变化。例如硫酸铜晶体。</w:t>
      </w:r>
      <w:bookmarkStart w:id="0" w:name="_GoBack"/>
      <w:bookmarkEnd w:id="0"/>
    </w:p>
    <w:sectPr w:rsidR="00A50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2AC"/>
    <w:rsid w:val="006542AC"/>
    <w:rsid w:val="00A50245"/>
    <w:rsid w:val="00D1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>admin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2017-01-17T01:29:00Z</dcterms:created>
  <dcterms:modified xsi:type="dcterms:W3CDTF">2017-01-17T01:31:00Z</dcterms:modified>
</cp:coreProperties>
</file>